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Summer Task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Identify the different ways to meet the needs of a specific group and encourage them to be active.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870"/>
        <w:gridCol w:w="4140"/>
        <w:tblGridChange w:id="0">
          <w:tblGrid>
            <w:gridCol w:w="2535"/>
            <w:gridCol w:w="3870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Explanation - </w:t>
            </w:r>
            <w:r w:rsidDel="00000000" w:rsidR="00000000" w:rsidRPr="00000000">
              <w:rPr>
                <w:rtl w:val="0"/>
              </w:rPr>
              <w:t xml:space="preserve">What is this? Who would qualify?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Changes in exercise - </w:t>
            </w:r>
            <w:r w:rsidDel="00000000" w:rsidR="00000000" w:rsidRPr="00000000">
              <w:rPr>
                <w:rtl w:val="0"/>
              </w:rPr>
              <w:t xml:space="preserve">What exercises  can you do to support the participant's needs?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Elderly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Disabled - Physical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Teenagers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Single Parents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Ethnic minority groups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Unemployed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