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8iqne3km3a3g" w:id="0"/>
      <w:bookmarkEnd w:id="0"/>
      <w:r w:rsidDel="00000000" w:rsidR="00000000" w:rsidRPr="00000000">
        <w:rPr>
          <w:rtl w:val="0"/>
        </w:rPr>
        <w:t xml:space="preserve">A Level Sociology Summer Work 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rPr>
          <w:sz w:val="26"/>
          <w:szCs w:val="26"/>
        </w:rPr>
      </w:pPr>
      <w:bookmarkStart w:colFirst="0" w:colLast="0" w:name="_jnrvyfr18fr1" w:id="1"/>
      <w:bookmarkEnd w:id="1"/>
      <w:r w:rsidDel="00000000" w:rsidR="00000000" w:rsidRPr="00000000">
        <w:rPr>
          <w:rtl w:val="0"/>
        </w:rPr>
        <w:t xml:space="preserve">Welcome to A Level Sociology!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3b6tqjfitzhc" w:id="2"/>
      <w:bookmarkEnd w:id="2"/>
      <w:r w:rsidDel="00000000" w:rsidR="00000000" w:rsidRPr="00000000">
        <w:rPr>
          <w:rtl w:val="0"/>
        </w:rPr>
        <w:t xml:space="preserve">Section A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the nature / nurture debate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arguments on each side of the debate?</w:t>
      </w:r>
    </w:p>
    <w:p w:rsidR="00000000" w:rsidDel="00000000" w:rsidP="00000000" w:rsidRDefault="00000000" w:rsidRPr="00000000" w14:paraId="00000007">
      <w:pPr>
        <w:spacing w:after="200"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evidence / research supports each side?</w:t>
      </w:r>
    </w:p>
    <w:p w:rsidR="00000000" w:rsidDel="00000000" w:rsidP="00000000" w:rsidRDefault="00000000" w:rsidRPr="00000000" w14:paraId="00000009">
      <w:pPr>
        <w:spacing w:after="200"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Agents of socialisation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Explain the difference between primary socialisation and secondary socialisation </w:t>
      </w:r>
    </w:p>
    <w:p w:rsidR="00000000" w:rsidDel="00000000" w:rsidP="00000000" w:rsidRDefault="00000000" w:rsidRPr="00000000" w14:paraId="0000000C">
      <w:pPr>
        <w:spacing w:after="200" w:before="20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Identify on agent of primary socialisation </w:t>
      </w:r>
    </w:p>
    <w:p w:rsidR="00000000" w:rsidDel="00000000" w:rsidP="00000000" w:rsidRDefault="00000000" w:rsidRPr="00000000" w14:paraId="0000000E">
      <w:pPr>
        <w:spacing w:after="200" w:before="20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Identify at least four agents of secondary socialisation </w:t>
      </w:r>
    </w:p>
    <w:p w:rsidR="00000000" w:rsidDel="00000000" w:rsidP="00000000" w:rsidRDefault="00000000" w:rsidRPr="00000000" w14:paraId="00000010">
      <w:pPr>
        <w:spacing w:after="200"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200" w:before="20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Explain the difference between private, public and state schools</w:t>
      </w:r>
    </w:p>
    <w:p w:rsidR="00000000" w:rsidDel="00000000" w:rsidP="00000000" w:rsidRDefault="00000000" w:rsidRPr="00000000" w14:paraId="00000012">
      <w:pPr>
        <w:spacing w:after="200" w:before="20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200" w:before="20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What percentage of the population attend private schools in the UK?</w:t>
      </w:r>
    </w:p>
    <w:p w:rsidR="00000000" w:rsidDel="00000000" w:rsidP="00000000" w:rsidRDefault="00000000" w:rsidRPr="00000000" w14:paraId="00000014">
      <w:pPr>
        <w:spacing w:after="200"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200" w:before="20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What percentage of MPs went to private schools? </w:t>
      </w:r>
    </w:p>
    <w:p w:rsidR="00000000" w:rsidDel="00000000" w:rsidP="00000000" w:rsidRDefault="00000000" w:rsidRPr="00000000" w14:paraId="00000016">
      <w:pPr>
        <w:spacing w:after="200"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rPr/>
      </w:pPr>
      <w:bookmarkStart w:colFirst="0" w:colLast="0" w:name="_12defgfw6u55" w:id="3"/>
      <w:bookmarkEnd w:id="3"/>
      <w:r w:rsidDel="00000000" w:rsidR="00000000" w:rsidRPr="00000000">
        <w:rPr>
          <w:rtl w:val="0"/>
        </w:rPr>
        <w:t xml:space="preserve">Section B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Using the AQA website, find the answers to the following questions: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exams are there at the end of the two years of A Level study? </w:t>
      </w:r>
    </w:p>
    <w:p w:rsidR="00000000" w:rsidDel="00000000" w:rsidP="00000000" w:rsidRDefault="00000000" w:rsidRPr="00000000" w14:paraId="0000001A">
      <w:pPr>
        <w:spacing w:after="200"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much time is available for each paper?</w:t>
      </w:r>
    </w:p>
    <w:p w:rsidR="00000000" w:rsidDel="00000000" w:rsidP="00000000" w:rsidRDefault="00000000" w:rsidRPr="00000000" w14:paraId="0000001C">
      <w:pPr>
        <w:spacing w:after="200"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marks are available for each paper?</w:t>
      </w:r>
    </w:p>
    <w:p w:rsidR="00000000" w:rsidDel="00000000" w:rsidP="00000000" w:rsidRDefault="00000000" w:rsidRPr="00000000" w14:paraId="0000001E">
      <w:pPr>
        <w:spacing w:after="200"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questions are on each paper?</w:t>
      </w:r>
    </w:p>
    <w:p w:rsidR="00000000" w:rsidDel="00000000" w:rsidP="00000000" w:rsidRDefault="00000000" w:rsidRPr="00000000" w14:paraId="00000020">
      <w:pPr>
        <w:spacing w:after="200"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topics are on each exam paper?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